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REPLIMUNE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76029N106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76029N106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Forbion Capital Fund III Cooperatief U.A.</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NETHERLANDS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2,808,368.00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2,808,368.00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2,808,368.00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76029N106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Forbion III Management B.V.</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NETHERLANDS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2,808,368.00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2,808,368.00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2,808,368.00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3.5 %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REPLIMUNE 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500 Unicorn Park Drive, Suite 303, Woburn, MA 01801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hanging="912"/>
        <w:spacing w:after="0" w:line="24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Statement is being filed by Forbion Capital Fund III Cooperatief U.A. ("Forbion III COOP"), and Forbion III Management B.V. ("Forbion III"), the director of Forbion III COOP. Forbion III COOP and Forbion III are sometimes referred to collectively herein as the "Reporting Persons".</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right="44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and principal office of each of the Reporting Persons is c/o Forbion Capital Partners, Gooimeer 2-35, 1411 DC Naarden, The Netherlands.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Each of the Reporting Persons is organized under the laws of the Netherlands.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76029N106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Forbion III COOP is the beneficial owner of 2,808,368 shares of Common Stock. Forbion III, the director of Forbion III COOP, has voting and investment power over the shares held by Forbion III COOP.</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120"/>
          </w:cols>
          <w:pgMar w:left="360" w:top="126" w:right="419" w:bottom="140" w:gutter="0" w:footer="0" w:header="0"/>
        </w:sectPr>
      </w:pPr>
    </w:p>
    <w:bookmarkStart w:id="3" w:name="page4"/>
    <w:bookmarkEnd w:id="3"/>
    <w:p>
      <w:pPr>
        <w:ind w:left="920" w:right="120"/>
        <w:spacing w:after="0" w:line="244" w:lineRule="auto"/>
        <w:rPr>
          <w:sz w:val="20"/>
          <w:szCs w:val="20"/>
          <w:color w:val="auto"/>
        </w:rPr>
      </w:pPr>
      <w:r>
        <w:rPr>
          <w:rFonts w:ascii="Times New Roman" w:cs="Times New Roman" w:eastAsia="Times New Roman" w:hAnsi="Times New Roman"/>
          <w:sz w:val="22"/>
          <w:szCs w:val="22"/>
          <w:color w:val="auto"/>
        </w:rPr>
        <w:t>The shares of Common Stock beneficially owned by the Reporting Persons represent approximately 3.5% of the outstanding Common Stock, based upon 79,631,167 shares of Common Stock outstanding as of December 31, 2025, as reported by the Issuer in its Quarterly Report on Form 10-Q filed on February 3, 2026. %</w:t>
      </w:r>
    </w:p>
    <w:p>
      <w:pPr>
        <w:spacing w:after="0" w:line="12"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2,808,368</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2,808,368</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12" w:right="399" w:bottom="869"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12" w:right="399" w:bottom="869"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right="40"/>
        <w:spacing w:after="0" w:line="254" w:lineRule="auto"/>
        <w:rPr>
          <w:sz w:val="20"/>
          <w:szCs w:val="20"/>
          <w:color w:val="auto"/>
        </w:rPr>
      </w:pPr>
      <w:r>
        <w:rPr>
          <w:rFonts w:ascii="Times New Roman" w:cs="Times New Roman" w:eastAsia="Times New Roman" w:hAnsi="Times New Roman"/>
          <w:sz w:val="21"/>
          <w:szCs w:val="21"/>
          <w:color w:val="auto"/>
        </w:rPr>
        <w:t>The Reporting Persons are making this single, joint filing because they may be deemed to constitute a "group" within the meaning of Section 13(d)(3) of the Securities Exchange Act of 1934, as amended (the "Exchange Act"). The Reporting Persons disclaim membership in a group and this report shall not be deemed an admission by any of the Reporting Persons that they are or may be members of a "group" for purposes of Rule 13d-5 or for any other purpose.</w:t>
      </w:r>
    </w:p>
    <w:p>
      <w:pPr>
        <w:spacing w:after="0" w:line="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Forbion Capital Fund III Cooperatief U.A.</w:t>
      </w:r>
    </w:p>
    <w:p>
      <w:pPr>
        <w:spacing w:after="0" w:line="152" w:lineRule="exact"/>
        <w:rPr>
          <w:sz w:val="20"/>
          <w:szCs w:val="20"/>
          <w:color w:val="auto"/>
        </w:rPr>
      </w:pPr>
    </w:p>
    <w:p>
      <w:pPr>
        <w:ind w:left="4520"/>
        <w:spacing w:after="0"/>
        <w:tabs>
          <w:tab w:leader="none" w:pos="5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G.J Mulder and /s/ M.A. van Osch</w:t>
      </w:r>
    </w:p>
    <w:p>
      <w:pPr>
        <w:spacing w:after="0" w:line="4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Name/Title: Directors of its Director</w:t>
      </w:r>
    </w:p>
    <w:p>
      <w:pPr>
        <w:spacing w:after="0" w:line="44" w:lineRule="exact"/>
        <w:rPr>
          <w:sz w:val="20"/>
          <w:szCs w:val="20"/>
          <w:color w:val="auto"/>
        </w:rPr>
      </w:pPr>
    </w:p>
    <w:p>
      <w:pPr>
        <w:ind w:left="4520"/>
        <w:spacing w:after="0"/>
        <w:tabs>
          <w:tab w:leader="none" w:pos="5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Forbion III Management B.V.</w:t>
      </w:r>
    </w:p>
    <w:p>
      <w:pPr>
        <w:spacing w:after="0" w:line="152" w:lineRule="exact"/>
        <w:rPr>
          <w:sz w:val="20"/>
          <w:szCs w:val="20"/>
          <w:color w:val="auto"/>
        </w:rPr>
      </w:pPr>
    </w:p>
    <w:p>
      <w:pPr>
        <w:ind w:left="4520"/>
        <w:spacing w:after="0"/>
        <w:tabs>
          <w:tab w:leader="none" w:pos="5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G.J Mulder and /s/ M.A. van Osch</w:t>
      </w:r>
    </w:p>
    <w:p>
      <w:pPr>
        <w:spacing w:after="0" w:line="4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Name/Title: Directors</w:t>
      </w:r>
    </w:p>
    <w:p>
      <w:pPr>
        <w:spacing w:after="0" w:line="44" w:lineRule="exact"/>
        <w:rPr>
          <w:sz w:val="20"/>
          <w:szCs w:val="20"/>
          <w:color w:val="auto"/>
        </w:rPr>
      </w:pPr>
    </w:p>
    <w:p>
      <w:pPr>
        <w:ind w:left="4520"/>
        <w:spacing w:after="0"/>
        <w:tabs>
          <w:tab w:leader="none" w:pos="5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sectPr>
      <w:pgSz w:w="11900" w:h="16838" w:orient="portrait"/>
      <w:cols w:equalWidth="0" w:num="1">
        <w:col w:w="11140"/>
      </w:cols>
      <w:pgMar w:left="360" w:top="112" w:right="399" w:bottom="86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2026-02-17T08:28:55Z</dcterms:created>
  <dcterms:modified xsi:type="dcterms:W3CDTF">2026-02-17T08:28:55Z</dcterms:modified>
</cp:coreProperties>
</file>